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E902" w14:textId="11C3773D" w:rsidR="00EE41AC" w:rsidRPr="00EE41AC" w:rsidRDefault="00EE41AC" w:rsidP="0B1B3990">
      <w:pPr>
        <w:pStyle w:val="Heading1"/>
        <w:rPr>
          <w:rFonts w:asciiTheme="majorHAnsi" w:eastAsiaTheme="majorEastAsia" w:hAnsiTheme="majorHAnsi" w:cstheme="majorBidi"/>
          <w:caps w:val="0"/>
          <w:color w:val="365F91" w:themeColor="accent1" w:themeShade="BF"/>
          <w:kern w:val="0"/>
          <w:lang w:eastAsia="en-US"/>
        </w:rPr>
      </w:pPr>
      <w:bookmarkStart w:id="0" w:name="_Toc492304800"/>
      <w:r w:rsidRPr="0B1B3990">
        <w:rPr>
          <w:rFonts w:asciiTheme="majorHAnsi" w:eastAsiaTheme="majorEastAsia" w:hAnsiTheme="majorHAnsi" w:cstheme="majorBidi"/>
          <w:caps w:val="0"/>
          <w:color w:val="365F91" w:themeColor="accent1" w:themeShade="BF"/>
          <w:kern w:val="0"/>
          <w:lang w:eastAsia="en-US"/>
        </w:rPr>
        <w:t>Summary</w:t>
      </w:r>
      <w:bookmarkEnd w:id="0"/>
    </w:p>
    <w:p w14:paraId="1F2DAB6C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EE41AC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Apply for </w:t>
      </w:r>
      <w:r w:rsidRPr="00EE41AC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 xml:space="preserve">Temporary or permanent withdrawal </w:t>
      </w:r>
      <w:r w:rsidRPr="00EE41AC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from a current course using SITS Self-Service </w:t>
      </w:r>
    </w:p>
    <w:p w14:paraId="361622D4" w14:textId="77777777" w:rsidR="00EE41AC" w:rsidRPr="00EE41AC" w:rsidRDefault="00EE41AC" w:rsidP="00EE41A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bookmarkStart w:id="1" w:name="_Toc492304801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Log in to SITS Surrey Self-Service</w:t>
      </w:r>
      <w:bookmarkEnd w:id="1"/>
    </w:p>
    <w:p w14:paraId="0A42FBA1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Access to SITS e-Vision is available from the web browser and enter your normal username and password </w:t>
      </w:r>
      <w:hyperlink r:id="rId11" w:history="1">
        <w:r w:rsidRPr="00EE41AC">
          <w:rPr>
            <w:rFonts w:asciiTheme="minorHAnsi" w:eastAsiaTheme="minorHAnsi" w:hAnsiTheme="minorHAnsi" w:cstheme="minorBidi"/>
            <w:color w:val="0000FF" w:themeColor="hyperlink"/>
            <w:u w:val="single"/>
            <w:lang w:eastAsia="en-US"/>
          </w:rPr>
          <w:t>https://sits.surrey.ac.uk/live/sits.urd/run/siw_lgn</w:t>
        </w:r>
      </w:hyperlink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46BC1672" w14:textId="77777777" w:rsidR="00EE41AC" w:rsidRPr="00EE41AC" w:rsidRDefault="00EE41AC" w:rsidP="00EE41AC">
      <w:pPr>
        <w:keepNext/>
        <w:keepLines/>
        <w:tabs>
          <w:tab w:val="clear" w:pos="851"/>
        </w:tabs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bookmarkStart w:id="2" w:name="_Toc492304802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Access Apply for suspension or withdrawal</w:t>
      </w:r>
      <w:bookmarkEnd w:id="2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 </w:t>
      </w:r>
    </w:p>
    <w:p w14:paraId="38B5EDC7" w14:textId="48F79BFC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From the </w:t>
      </w:r>
      <w:r w:rsidRPr="00EE41AC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Registration </w:t>
      </w:r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menu select the option </w:t>
      </w:r>
      <w:r w:rsidRPr="00EE41AC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Apply for suspension or withdrawal </w:t>
      </w:r>
    </w:p>
    <w:p w14:paraId="366FC761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6F7B40E9" wp14:editId="66761710">
            <wp:extent cx="5731510" cy="1218565"/>
            <wp:effectExtent l="19050" t="19050" r="21590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8565"/>
                    </a:xfrm>
                    <a:prstGeom prst="rect">
                      <a:avLst/>
                    </a:prstGeom>
                    <a:ln>
                      <a:solidFill>
                        <a:srgbClr val="4BACC6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7940B724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A summary of the process and guidance is provided </w:t>
      </w:r>
    </w:p>
    <w:p w14:paraId="42BED74A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5B5FBAB8" wp14:editId="028B12FE">
            <wp:extent cx="5731510" cy="2670246"/>
            <wp:effectExtent l="19050" t="19050" r="21590" b="15875"/>
            <wp:docPr id="6" name="Picture 6" descr="C:\Users\jc0053\AppData\Local\Temp\SNAGHTML193d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0053\AppData\Local\Temp\SNAGHTML193d04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024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BACC6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2E560B6C" w14:textId="77777777" w:rsidR="00EE41AC" w:rsidRPr="00EE41AC" w:rsidRDefault="00EE41AC" w:rsidP="00EE41A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bookmarkStart w:id="3" w:name="_Toc492304803"/>
      <w:r w:rsidRPr="00EE41AC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C644E33" wp14:editId="1F18CFA7">
            <wp:simplePos x="0" y="0"/>
            <wp:positionH relativeFrom="column">
              <wp:posOffset>1652321</wp:posOffset>
            </wp:positionH>
            <wp:positionV relativeFrom="paragraph">
              <wp:posOffset>167437</wp:posOffset>
            </wp:positionV>
            <wp:extent cx="4502556" cy="1162803"/>
            <wp:effectExtent l="19050" t="19050" r="12700" b="18415"/>
            <wp:wrapTight wrapText="bothSides">
              <wp:wrapPolygon edited="0">
                <wp:start x="-91" y="-354"/>
                <wp:lineTo x="-91" y="21588"/>
                <wp:lineTo x="21570" y="21588"/>
                <wp:lineTo x="21570" y="-354"/>
                <wp:lineTo x="-91" y="-35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556" cy="1162803"/>
                    </a:xfrm>
                    <a:prstGeom prst="rect">
                      <a:avLst/>
                    </a:prstGeom>
                    <a:ln>
                      <a:solidFill>
                        <a:srgbClr val="4BACC6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Select Course</w:t>
      </w:r>
      <w:bookmarkEnd w:id="3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 </w:t>
      </w:r>
    </w:p>
    <w:p w14:paraId="36010A66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Your active course(s) will be displayed. Click to select the course from which you wish to withdraw </w:t>
      </w:r>
    </w:p>
    <w:p w14:paraId="60F8AE90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F4DBD67" w14:textId="77777777" w:rsidR="00EE41AC" w:rsidRPr="00EE41AC" w:rsidRDefault="00EE41AC" w:rsidP="00EE41A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bookmarkStart w:id="4" w:name="_Toc492304804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lastRenderedPageBreak/>
        <w:t>Student/Programme details</w:t>
      </w:r>
      <w:bookmarkEnd w:id="4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 </w:t>
      </w:r>
    </w:p>
    <w:p w14:paraId="2467F242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ind w:left="-426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15E2EAF9" wp14:editId="3D5D19DD">
            <wp:extent cx="5257800" cy="7838352"/>
            <wp:effectExtent l="19050" t="19050" r="19050" b="1079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3503" cy="7846855"/>
                    </a:xfrm>
                    <a:prstGeom prst="rect">
                      <a:avLst/>
                    </a:prstGeom>
                    <a:ln>
                      <a:solidFill>
                        <a:srgbClr val="4BACC6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42C59FA6" w14:textId="77777777" w:rsidR="00EE41AC" w:rsidRPr="00EE41AC" w:rsidRDefault="00EE41AC" w:rsidP="00EE41A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br w:type="page"/>
      </w:r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lastRenderedPageBreak/>
        <w:t xml:space="preserve"> </w:t>
      </w:r>
      <w:bookmarkStart w:id="5" w:name="_Toc492304805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Uploading Supporting documents</w:t>
      </w:r>
      <w:bookmarkEnd w:id="5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 </w:t>
      </w:r>
    </w:p>
    <w:p w14:paraId="328A7CB2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Click </w:t>
      </w:r>
      <w:r w:rsidRPr="00EE41AC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Upload Documents </w:t>
      </w:r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to upload supporting documentation  </w:t>
      </w:r>
    </w:p>
    <w:p w14:paraId="05DE86E5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37B61119" wp14:editId="1AFB4FD2">
            <wp:extent cx="5497033" cy="2784800"/>
            <wp:effectExtent l="19050" t="19050" r="27940" b="15875"/>
            <wp:docPr id="16" name="Picture 16" descr="C:\Users\jc0053\AppData\Local\Temp\SNAGHTML1cc7b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0053\AppData\Local\Temp\SNAGHTML1cc7b6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79" cy="279485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BACC6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44E9A495" w14:textId="77777777" w:rsidR="00EE41AC" w:rsidRPr="00EE41AC" w:rsidRDefault="00EE41AC" w:rsidP="00EE41A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bookmarkStart w:id="6" w:name="_Toc492304806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Completing your application</w:t>
      </w:r>
      <w:bookmarkEnd w:id="6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 </w:t>
      </w:r>
    </w:p>
    <w:p w14:paraId="525BB41B" w14:textId="77777777" w:rsidR="00EE41AC" w:rsidRPr="00EE41AC" w:rsidRDefault="00EE41AC" w:rsidP="00EE41AC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Click </w:t>
      </w:r>
      <w:r w:rsidRPr="00EE41AC">
        <w:rPr>
          <w:rFonts w:asciiTheme="minorHAnsi" w:eastAsiaTheme="minorHAnsi" w:hAnsiTheme="minorHAnsi" w:cstheme="minorBidi"/>
          <w:b/>
          <w:color w:val="auto"/>
          <w:lang w:eastAsia="en-US"/>
        </w:rPr>
        <w:t>Save and Continue</w:t>
      </w:r>
      <w:r w:rsidRPr="00EE41AC">
        <w:rPr>
          <w:rFonts w:asciiTheme="minorHAnsi" w:eastAsiaTheme="minorHAnsi" w:hAnsiTheme="minorHAnsi" w:cstheme="minorBidi"/>
          <w:color w:val="auto"/>
          <w:lang w:eastAsia="en-US"/>
        </w:rPr>
        <w:t xml:space="preserve"> to submit your application for withdrawal (you will be alerted to any missing or incomplete fields)</w:t>
      </w:r>
    </w:p>
    <w:p w14:paraId="231950B1" w14:textId="77777777" w:rsidR="00EE41AC" w:rsidRDefault="00EE41AC" w:rsidP="00EE41AC">
      <w:pPr>
        <w:tabs>
          <w:tab w:val="clear" w:pos="851"/>
        </w:tabs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EE41AC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3AE96734" wp14:editId="272917F9">
            <wp:extent cx="5124893" cy="1568479"/>
            <wp:effectExtent l="19050" t="19050" r="19050" b="12700"/>
            <wp:docPr id="3" name="Picture 3" descr="C:\Users\jc0053\AppData\Local\Temp\SNAGHTML1d193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c0053\AppData\Local\Temp\SNAGHTML1d193f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75" cy="157591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BACC6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705D25D8" w14:textId="5C0DBA8C" w:rsidR="00CF55F0" w:rsidRDefault="00CF55F0" w:rsidP="00CF55F0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If you select the response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Yes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to the above statement this indicates that you are requesting more support and your application will be placed in a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Hold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state while support is being provided and the following </w:t>
      </w:r>
      <w:r w:rsidR="008306D3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Application is on hold </w:t>
      </w:r>
      <w:r w:rsidR="008306D3">
        <w:rPr>
          <w:rFonts w:asciiTheme="minorHAnsi" w:eastAsiaTheme="minorHAnsi" w:hAnsiTheme="minorHAnsi" w:cstheme="minorBidi"/>
          <w:color w:val="auto"/>
          <w:lang w:eastAsia="en-US"/>
        </w:rPr>
        <w:t xml:space="preserve">screen is displayed stating that you will be contacted by the relevant department regarding the provision of </w:t>
      </w:r>
      <w:r w:rsidR="00886EB4">
        <w:rPr>
          <w:rFonts w:asciiTheme="minorHAnsi" w:eastAsiaTheme="minorHAnsi" w:hAnsiTheme="minorHAnsi" w:cstheme="minorBidi"/>
          <w:color w:val="auto"/>
          <w:lang w:eastAsia="en-US"/>
        </w:rPr>
        <w:t>additional support and guidance.</w:t>
      </w:r>
    </w:p>
    <w:p w14:paraId="5CABE0F8" w14:textId="516DEC78" w:rsidR="00CF55F0" w:rsidRDefault="008306D3" w:rsidP="008306D3">
      <w:pPr>
        <w:tabs>
          <w:tab w:val="clear" w:pos="851"/>
        </w:tabs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noProof/>
        </w:rPr>
        <w:drawing>
          <wp:inline distT="0" distB="0" distL="0" distR="0" wp14:anchorId="5807CF2F" wp14:editId="208BE402">
            <wp:extent cx="4991100" cy="1244181"/>
            <wp:effectExtent l="19050" t="19050" r="1905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2603" cy="12470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7" w:name="_Toc492304807"/>
    </w:p>
    <w:p w14:paraId="33CC33B0" w14:textId="77777777" w:rsidR="008306D3" w:rsidRDefault="008306D3" w:rsidP="008306D3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1B73415" w14:textId="145CC52D" w:rsidR="00886EB4" w:rsidRPr="00EE41AC" w:rsidRDefault="00886EB4" w:rsidP="00886EB4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bookmarkStart w:id="8" w:name="_Toc492304808"/>
      <w:r w:rsidRPr="00EE41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lastRenderedPageBreak/>
        <w:t>View/Edit submission</w:t>
      </w:r>
      <w:bookmarkEnd w:id="8"/>
    </w:p>
    <w:p w14:paraId="0E35F6E9" w14:textId="11C0D256" w:rsidR="00886EB4" w:rsidRDefault="008306D3" w:rsidP="008306D3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1AA7612" wp14:editId="533C523A">
            <wp:simplePos x="0" y="0"/>
            <wp:positionH relativeFrom="column">
              <wp:posOffset>3133725</wp:posOffset>
            </wp:positionH>
            <wp:positionV relativeFrom="paragraph">
              <wp:posOffset>20320</wp:posOffset>
            </wp:positionV>
            <wp:extent cx="2888615" cy="1438275"/>
            <wp:effectExtent l="19050" t="19050" r="26035" b="28575"/>
            <wp:wrapTight wrapText="bothSides">
              <wp:wrapPolygon edited="0">
                <wp:start x="-142" y="-286"/>
                <wp:lineTo x="-142" y="21743"/>
                <wp:lineTo x="21652" y="21743"/>
                <wp:lineTo x="21652" y="-286"/>
                <wp:lineTo x="-142" y="-28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143827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On clicking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Exit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you will be returned to the starting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Apply for suspension or withdrawal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screen </w:t>
      </w:r>
    </w:p>
    <w:p w14:paraId="2541F7B2" w14:textId="60F3AC73" w:rsidR="008306D3" w:rsidRDefault="00886EB4" w:rsidP="008306D3">
      <w:pPr>
        <w:tabs>
          <w:tab w:val="clear" w:pos="851"/>
        </w:tabs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The status of an application is listed in the </w:t>
      </w:r>
      <w:r w:rsidR="008306D3">
        <w:rPr>
          <w:rFonts w:asciiTheme="minorHAnsi" w:eastAsiaTheme="minorHAnsi" w:hAnsiTheme="minorHAnsi" w:cstheme="minorBidi"/>
          <w:b/>
          <w:color w:val="auto"/>
          <w:lang w:eastAsia="en-US"/>
        </w:rPr>
        <w:t>Submitted applications</w:t>
      </w:r>
      <w:r w:rsidR="008306D3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section. Where additional support has been requested </w:t>
      </w:r>
      <w:r>
        <w:rPr>
          <w:rFonts w:asciiTheme="minorHAnsi" w:eastAsiaTheme="minorHAnsi" w:hAnsiTheme="minorHAnsi" w:cstheme="minorBidi"/>
          <w:i/>
          <w:color w:val="auto"/>
          <w:lang w:eastAsia="en-US"/>
        </w:rPr>
        <w:t xml:space="preserve">(see ‘Completing your application’ above)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the message </w:t>
      </w:r>
      <w:r w:rsidR="008306D3" w:rsidRPr="00886EB4">
        <w:rPr>
          <w:rFonts w:asciiTheme="minorHAnsi" w:eastAsiaTheme="minorHAnsi" w:hAnsiTheme="minorHAnsi" w:cstheme="minorBidi"/>
          <w:b/>
          <w:color w:val="auto"/>
          <w:lang w:eastAsia="en-US"/>
        </w:rPr>
        <w:t>“Additional Support Required (Pending)”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lang w:eastAsia="en-US"/>
        </w:rPr>
        <w:t>is displayed</w:t>
      </w:r>
    </w:p>
    <w:p w14:paraId="5967AEF3" w14:textId="79AF7D1C" w:rsidR="00886EB4" w:rsidRDefault="00886EB4" w:rsidP="00886EB4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Submitting/withdrawing your application</w:t>
      </w:r>
    </w:p>
    <w:p w14:paraId="60AE5609" w14:textId="57CD483D" w:rsidR="00886EB4" w:rsidRDefault="00911BE8" w:rsidP="00886EB4">
      <w:pPr>
        <w:keepNext/>
        <w:keepLines/>
        <w:tabs>
          <w:tab w:val="clear" w:pos="851"/>
        </w:tabs>
        <w:spacing w:line="276" w:lineRule="auto"/>
        <w:outlineLvl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Clicking on the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View/Edit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action button will </w:t>
      </w:r>
      <w:r w:rsidR="0027410C">
        <w:rPr>
          <w:rFonts w:asciiTheme="minorHAnsi" w:eastAsiaTheme="minorHAnsi" w:hAnsiTheme="minorHAnsi" w:cstheme="minorBidi"/>
          <w:color w:val="auto"/>
          <w:lang w:eastAsia="en-US"/>
        </w:rPr>
        <w:t>re-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open </w:t>
      </w:r>
      <w:r w:rsidR="0027410C">
        <w:rPr>
          <w:rFonts w:asciiTheme="minorHAnsi" w:eastAsiaTheme="minorHAnsi" w:hAnsiTheme="minorHAnsi" w:cstheme="minorBidi"/>
          <w:color w:val="auto"/>
          <w:lang w:eastAsia="en-US"/>
        </w:rPr>
        <w:t xml:space="preserve">the </w:t>
      </w:r>
      <w:r w:rsidR="0027410C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Student/Programme Details </w:t>
      </w:r>
      <w:r w:rsidR="0027410C">
        <w:rPr>
          <w:rFonts w:asciiTheme="minorHAnsi" w:eastAsiaTheme="minorHAnsi" w:hAnsiTheme="minorHAnsi" w:cstheme="minorBidi"/>
          <w:color w:val="auto"/>
          <w:lang w:eastAsia="en-US"/>
        </w:rPr>
        <w:t xml:space="preserve">screen related to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that </w:t>
      </w:r>
      <w:r w:rsidR="0027410C">
        <w:rPr>
          <w:rFonts w:asciiTheme="minorHAnsi" w:eastAsiaTheme="minorHAnsi" w:hAnsiTheme="minorHAnsi" w:cstheme="minorBidi"/>
          <w:color w:val="auto"/>
          <w:lang w:eastAsia="en-US"/>
        </w:rPr>
        <w:t xml:space="preserve">specific </w:t>
      </w:r>
      <w:r>
        <w:rPr>
          <w:rFonts w:asciiTheme="minorHAnsi" w:eastAsiaTheme="minorHAnsi" w:hAnsiTheme="minorHAnsi" w:cstheme="minorBidi"/>
          <w:color w:val="auto"/>
          <w:lang w:eastAsia="en-US"/>
        </w:rPr>
        <w:t>application</w:t>
      </w:r>
      <w:r w:rsidR="0027410C">
        <w:rPr>
          <w:rFonts w:asciiTheme="minorHAnsi" w:eastAsiaTheme="minorHAnsi" w:hAnsiTheme="minorHAnsi" w:cstheme="minorBidi"/>
          <w:color w:val="auto"/>
          <w:lang w:eastAsia="en-US"/>
        </w:rPr>
        <w:t>.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4B50AE5B" w14:textId="77777777" w:rsidR="004A18CE" w:rsidRDefault="004A18CE" w:rsidP="00886EB4">
      <w:pPr>
        <w:keepNext/>
        <w:keepLines/>
        <w:tabs>
          <w:tab w:val="clear" w:pos="851"/>
        </w:tabs>
        <w:spacing w:line="276" w:lineRule="auto"/>
        <w:outlineLvl w:val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5B4A25B" w14:textId="6B5E87D1" w:rsidR="004A18CE" w:rsidRDefault="0027410C" w:rsidP="00886EB4">
      <w:pPr>
        <w:keepNext/>
        <w:keepLines/>
        <w:tabs>
          <w:tab w:val="clear" w:pos="851"/>
        </w:tabs>
        <w:spacing w:line="276" w:lineRule="auto"/>
        <w:outlineLvl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If there is no outstanding support issue s</w:t>
      </w:r>
      <w:r w:rsidR="004A18CE">
        <w:rPr>
          <w:rFonts w:asciiTheme="minorHAnsi" w:eastAsiaTheme="minorHAnsi" w:hAnsiTheme="minorHAnsi" w:cstheme="minorBidi"/>
          <w:color w:val="auto"/>
          <w:lang w:eastAsia="en-US"/>
        </w:rPr>
        <w:t xml:space="preserve">elect the option to </w:t>
      </w:r>
      <w:r w:rsidR="004A18CE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Submit Application </w:t>
      </w:r>
      <w:r w:rsidR="004A18CE">
        <w:rPr>
          <w:rFonts w:asciiTheme="minorHAnsi" w:eastAsiaTheme="minorHAnsi" w:hAnsiTheme="minorHAnsi" w:cstheme="minorBidi"/>
          <w:color w:val="auto"/>
          <w:lang w:eastAsia="en-US"/>
        </w:rPr>
        <w:t xml:space="preserve">and respond to the following </w:t>
      </w:r>
      <w:r w:rsidR="004A18CE">
        <w:rPr>
          <w:rFonts w:asciiTheme="minorHAnsi" w:eastAsiaTheme="minorHAnsi" w:hAnsiTheme="minorHAnsi" w:cstheme="minorBidi"/>
          <w:b/>
          <w:color w:val="auto"/>
          <w:lang w:eastAsia="en-US"/>
        </w:rPr>
        <w:t>Submit Application</w:t>
      </w:r>
      <w:r w:rsidR="004A18CE">
        <w:rPr>
          <w:rFonts w:asciiTheme="minorHAnsi" w:eastAsiaTheme="minorHAnsi" w:hAnsiTheme="minorHAnsi" w:cstheme="minorBidi"/>
          <w:color w:val="auto"/>
          <w:lang w:eastAsia="en-US"/>
        </w:rPr>
        <w:t xml:space="preserve"> prompt</w:t>
      </w:r>
      <w:r w:rsidR="004F5C19">
        <w:rPr>
          <w:rFonts w:asciiTheme="minorHAnsi" w:eastAsiaTheme="minorHAnsi" w:hAnsiTheme="minorHAnsi" w:cstheme="minorBidi"/>
          <w:color w:val="auto"/>
          <w:lang w:eastAsia="en-US"/>
        </w:rPr>
        <w:t xml:space="preserve"> with </w:t>
      </w:r>
      <w:r w:rsidR="004F5C19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Next. </w:t>
      </w:r>
      <w:r w:rsidR="004F5C19">
        <w:rPr>
          <w:rFonts w:asciiTheme="minorHAnsi" w:eastAsiaTheme="minorHAnsi" w:hAnsiTheme="minorHAnsi" w:cstheme="minorBidi"/>
          <w:color w:val="auto"/>
          <w:lang w:eastAsia="en-US"/>
        </w:rPr>
        <w:t>A confirmation of your submission will be displayed</w:t>
      </w:r>
    </w:p>
    <w:p w14:paraId="279DD704" w14:textId="560AC146" w:rsidR="004F5C19" w:rsidRDefault="00A70FC8" w:rsidP="00EE41A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DAE4EB2" wp14:editId="7DB0598C">
            <wp:extent cx="5731510" cy="3874594"/>
            <wp:effectExtent l="0" t="0" r="0" b="0"/>
            <wp:docPr id="21" name="Picture 21" descr="C:\Users\jc0053\AppData\Local\Temp\SNAGHTML11251e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c0053\AppData\Local\Temp\SNAGHTML11251eef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175B60D0" w14:textId="3ACCC3FB" w:rsidR="004F5C19" w:rsidRPr="00A70FC8" w:rsidRDefault="00931027" w:rsidP="004F5C19">
      <w:pPr>
        <w:tabs>
          <w:tab w:val="clear" w:pos="851"/>
        </w:tabs>
        <w:rPr>
          <w:b/>
          <w:noProof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Selecting the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No </w:t>
      </w:r>
      <w:r w:rsidR="004F5C19">
        <w:rPr>
          <w:rFonts w:asciiTheme="minorHAnsi" w:eastAsiaTheme="minorHAnsi" w:hAnsiTheme="minorHAnsi" w:cstheme="minorBidi"/>
          <w:color w:val="auto"/>
          <w:lang w:eastAsia="en-US"/>
        </w:rPr>
        <w:t xml:space="preserve">option to the prompt </w:t>
      </w:r>
      <w:r w:rsidR="004F5C19" w:rsidRPr="00931027">
        <w:rPr>
          <w:rFonts w:asciiTheme="minorHAnsi" w:eastAsiaTheme="minorHAnsi" w:hAnsiTheme="minorHAnsi" w:cstheme="minorBidi"/>
          <w:b/>
          <w:i/>
          <w:color w:val="auto"/>
          <w:lang w:eastAsia="en-US"/>
        </w:rPr>
        <w:t>“Have you received the support you have asked for”</w:t>
      </w:r>
      <w:r w:rsidR="004F5C19">
        <w:rPr>
          <w:rFonts w:asciiTheme="minorHAnsi" w:eastAsiaTheme="minorHAnsi" w:hAnsiTheme="minorHAnsi" w:cstheme="minorBidi"/>
          <w:i/>
          <w:color w:val="auto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color w:val="auto"/>
          <w:lang w:eastAsia="en-US"/>
        </w:rPr>
        <w:br/>
      </w:r>
      <w:r>
        <w:rPr>
          <w:rFonts w:asciiTheme="minorHAnsi" w:eastAsiaTheme="minorHAnsi" w:hAnsiTheme="minorHAnsi" w:cstheme="minorBidi"/>
          <w:color w:val="auto"/>
          <w:lang w:eastAsia="en-US"/>
        </w:rPr>
        <w:t>(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>*</w:t>
      </w:r>
      <w:r w:rsidRPr="00931027">
        <w:rPr>
          <w:rFonts w:asciiTheme="minorHAnsi" w:eastAsiaTheme="minorHAnsi" w:hAnsiTheme="minorHAnsi" w:cstheme="minorBidi"/>
          <w:color w:val="auto"/>
          <w:lang w:eastAsia="en-US"/>
        </w:rPr>
        <w:t>asterisked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above) will </w:t>
      </w:r>
      <w:r w:rsidR="004F5C19">
        <w:rPr>
          <w:rFonts w:asciiTheme="minorHAnsi" w:eastAsiaTheme="minorHAnsi" w:hAnsiTheme="minorHAnsi" w:cstheme="minorBidi"/>
          <w:color w:val="auto"/>
          <w:lang w:eastAsia="en-US"/>
        </w:rPr>
        <w:t xml:space="preserve">result to the application entering </w:t>
      </w:r>
      <w:r w:rsidR="00A70FC8">
        <w:rPr>
          <w:rFonts w:asciiTheme="minorHAnsi" w:eastAsiaTheme="minorHAnsi" w:hAnsiTheme="minorHAnsi" w:cstheme="minorBidi"/>
          <w:color w:val="auto"/>
          <w:lang w:eastAsia="en-US"/>
        </w:rPr>
        <w:t xml:space="preserve">the pending state indicated by the message </w:t>
      </w:r>
      <w:r w:rsidR="00A70FC8">
        <w:rPr>
          <w:rFonts w:asciiTheme="minorHAnsi" w:eastAsiaTheme="minorHAnsi" w:hAnsiTheme="minorHAnsi" w:cstheme="minorBidi"/>
          <w:b/>
          <w:color w:val="auto"/>
          <w:lang w:eastAsia="en-US"/>
        </w:rPr>
        <w:t>Additional Support Required (Pending)</w:t>
      </w:r>
    </w:p>
    <w:p w14:paraId="63C69898" w14:textId="793265E2" w:rsidR="00815D52" w:rsidRDefault="00815D52" w:rsidP="004F5C19">
      <w:pPr>
        <w:tabs>
          <w:tab w:val="clear" w:pos="851"/>
        </w:tabs>
        <w:rPr>
          <w:noProof/>
        </w:rPr>
      </w:pPr>
    </w:p>
    <w:p w14:paraId="7DD869F9" w14:textId="1D7B9035" w:rsidR="00343F36" w:rsidRDefault="00A70FC8" w:rsidP="004F5C19">
      <w:pPr>
        <w:tabs>
          <w:tab w:val="clear" w:pos="851"/>
        </w:tabs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D00A2FD" wp14:editId="138A1DE7">
            <wp:simplePos x="0" y="0"/>
            <wp:positionH relativeFrom="column">
              <wp:posOffset>930335</wp:posOffset>
            </wp:positionH>
            <wp:positionV relativeFrom="paragraph">
              <wp:posOffset>59966</wp:posOffset>
            </wp:positionV>
            <wp:extent cx="3629660" cy="603885"/>
            <wp:effectExtent l="19050" t="19050" r="27940" b="24765"/>
            <wp:wrapTight wrapText="bothSides">
              <wp:wrapPolygon edited="0">
                <wp:start x="-113" y="-681"/>
                <wp:lineTo x="-113" y="21804"/>
                <wp:lineTo x="21653" y="21804"/>
                <wp:lineTo x="21653" y="-681"/>
                <wp:lineTo x="-113" y="-681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60388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F36">
        <w:rPr>
          <w:rFonts w:asciiTheme="minorHAnsi" w:eastAsiaTheme="minorHAnsi" w:hAnsiTheme="minorHAnsi" w:cstheme="minorBidi"/>
          <w:color w:val="auto"/>
          <w:lang w:eastAsia="en-US"/>
        </w:rPr>
        <w:br/>
      </w:r>
    </w:p>
    <w:p w14:paraId="5D724086" w14:textId="4FCAA847" w:rsidR="00343F36" w:rsidRDefault="00343F36">
      <w:pPr>
        <w:tabs>
          <w:tab w:val="clear" w:pos="851"/>
        </w:tabs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br w:type="page"/>
      </w:r>
    </w:p>
    <w:p w14:paraId="4B4FD39C" w14:textId="7266665F" w:rsidR="00815D52" w:rsidRDefault="00815D52" w:rsidP="004F5C19">
      <w:pPr>
        <w:tabs>
          <w:tab w:val="clear" w:pos="851"/>
        </w:tabs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lastRenderedPageBreak/>
        <w:t xml:space="preserve">To </w:t>
      </w:r>
      <w:r w:rsidRPr="00815D52">
        <w:rPr>
          <w:rFonts w:asciiTheme="minorHAnsi" w:eastAsiaTheme="minorHAnsi" w:hAnsiTheme="minorHAnsi" w:cstheme="minorBidi"/>
          <w:b/>
          <w:color w:val="auto"/>
          <w:lang w:eastAsia="en-US"/>
        </w:rPr>
        <w:t>Withdraw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815D52">
        <w:rPr>
          <w:rFonts w:asciiTheme="minorHAnsi" w:eastAsiaTheme="minorHAnsi" w:hAnsiTheme="minorHAnsi" w:cstheme="minorBidi"/>
          <w:b/>
          <w:color w:val="auto"/>
          <w:lang w:eastAsia="en-US"/>
        </w:rPr>
        <w:t>Application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select the option at the bottom of the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Student/Programme Details </w:t>
      </w:r>
      <w:r>
        <w:rPr>
          <w:rFonts w:asciiTheme="minorHAnsi" w:eastAsiaTheme="minorHAnsi" w:hAnsiTheme="minorHAnsi" w:cstheme="minorBidi"/>
          <w:color w:val="auto"/>
          <w:lang w:eastAsia="en-US"/>
        </w:rPr>
        <w:t>screen</w:t>
      </w:r>
    </w:p>
    <w:p w14:paraId="2093358C" w14:textId="77777777" w:rsidR="00815D52" w:rsidRDefault="00815D52" w:rsidP="004F5C19">
      <w:pPr>
        <w:tabs>
          <w:tab w:val="clear" w:pos="851"/>
        </w:tabs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A7A097C" w14:textId="4DC6B038" w:rsidR="00815D52" w:rsidRDefault="00343F36" w:rsidP="004F5C19">
      <w:pPr>
        <w:tabs>
          <w:tab w:val="clear" w:pos="851"/>
        </w:tabs>
        <w:rPr>
          <w:rFonts w:asciiTheme="minorHAnsi" w:eastAsiaTheme="minorHAnsi" w:hAnsiTheme="minorHAnsi" w:cstheme="minorBidi"/>
          <w:bCs/>
          <w:color w:val="auto"/>
          <w:lang w:eastAsia="en-US"/>
        </w:rPr>
      </w:pPr>
      <w:r>
        <w:rPr>
          <w:noProof/>
        </w:rPr>
        <w:drawing>
          <wp:inline distT="0" distB="0" distL="0" distR="0" wp14:anchorId="0349C29A" wp14:editId="381310C5">
            <wp:extent cx="5731510" cy="2723236"/>
            <wp:effectExtent l="0" t="0" r="0" b="1270"/>
            <wp:docPr id="13" name="Picture 13" descr="C:\Users\jc0053\AppData\Local\Temp\SNAGHTML10bdb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c0053\AppData\Local\Temp\SNAGHTML10bdb80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FF53E" w14:textId="77777777" w:rsidR="0027410C" w:rsidRDefault="0027410C" w:rsidP="004F5C19">
      <w:pPr>
        <w:tabs>
          <w:tab w:val="clear" w:pos="851"/>
        </w:tabs>
        <w:rPr>
          <w:rFonts w:asciiTheme="minorHAnsi" w:eastAsiaTheme="minorHAnsi" w:hAnsiTheme="minorHAnsi" w:cstheme="minorBidi"/>
          <w:bCs/>
          <w:color w:val="auto"/>
          <w:lang w:eastAsia="en-US"/>
        </w:rPr>
      </w:pPr>
    </w:p>
    <w:p w14:paraId="6E5E0240" w14:textId="5A9C1A29" w:rsidR="00A70FC8" w:rsidRDefault="00A70FC8" w:rsidP="0027410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View Application </w:t>
      </w:r>
    </w:p>
    <w:p w14:paraId="24393F0B" w14:textId="7505779E" w:rsidR="00A70FC8" w:rsidRDefault="00A70FC8" w:rsidP="0027410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Selecting the option </w:t>
      </w:r>
      <w:r w:rsidRPr="00A70FC8">
        <w:rPr>
          <w:rFonts w:asciiTheme="minorHAnsi" w:eastAsiaTheme="minorHAnsi" w:hAnsiTheme="minorHAnsi" w:cstheme="minorBidi"/>
          <w:b/>
          <w:color w:val="auto"/>
          <w:lang w:eastAsia="en-US"/>
        </w:rPr>
        <w:t>View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from the Submitted applications list displays the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Withdrawal Application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screen </w:t>
      </w:r>
      <w:r w:rsidR="00A24A00">
        <w:rPr>
          <w:rFonts w:asciiTheme="minorHAnsi" w:eastAsiaTheme="minorHAnsi" w:hAnsiTheme="minorHAnsi" w:cstheme="minorBidi"/>
          <w:color w:val="auto"/>
          <w:lang w:eastAsia="en-US"/>
        </w:rPr>
        <w:t xml:space="preserve">which is divided into three primary sections; </w:t>
      </w:r>
      <w:r w:rsidR="00A24A0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Student/Programme Details; Application Details; Application’s Audit Trail. </w:t>
      </w:r>
    </w:p>
    <w:p w14:paraId="6DCAE899" w14:textId="78976A5A" w:rsidR="00A24A00" w:rsidRPr="00A24A00" w:rsidRDefault="00A24A00" w:rsidP="0027410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noProof/>
        </w:rPr>
        <w:drawing>
          <wp:inline distT="0" distB="0" distL="0" distR="0" wp14:anchorId="63D7EA97" wp14:editId="5C250341">
            <wp:extent cx="5731510" cy="2510790"/>
            <wp:effectExtent l="19050" t="19050" r="21590" b="2286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079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176343" w14:textId="77777777" w:rsidR="00A24A00" w:rsidRDefault="00A24A00" w:rsidP="0027410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12FAB0DA" w14:textId="5AF2A981" w:rsidR="00A24A00" w:rsidRPr="00A24A00" w:rsidRDefault="00A24A00" w:rsidP="0027410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Use the up/down chevron </w:t>
      </w:r>
      <w:r>
        <w:rPr>
          <w:noProof/>
        </w:rPr>
        <w:drawing>
          <wp:inline distT="0" distB="0" distL="0" distR="0" wp14:anchorId="005AF47C" wp14:editId="726FA0CE">
            <wp:extent cx="113846" cy="140118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8736" cy="14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to expand or collapse the section or simply double click the mouse button </w:t>
      </w:r>
    </w:p>
    <w:p w14:paraId="3A7C30B1" w14:textId="77777777" w:rsidR="00A24A00" w:rsidRDefault="00A24A00" w:rsidP="0027410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73D0BBFD" w14:textId="3EDFD7AA" w:rsidR="0027410C" w:rsidRDefault="0027410C" w:rsidP="0027410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Logging out of Surrey Self-Service</w:t>
      </w:r>
    </w:p>
    <w:p w14:paraId="4F70632A" w14:textId="706EEA82" w:rsidR="00A24A00" w:rsidRPr="00A24A00" w:rsidRDefault="00B93D67" w:rsidP="0027410C">
      <w:pPr>
        <w:keepNext/>
        <w:keepLines/>
        <w:tabs>
          <w:tab w:val="clear" w:pos="851"/>
        </w:tabs>
        <w:spacing w:line="276" w:lineRule="auto"/>
        <w:outlineLvl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D75452E" wp14:editId="6C5EA9E2">
            <wp:simplePos x="0" y="0"/>
            <wp:positionH relativeFrom="column">
              <wp:posOffset>3821179</wp:posOffset>
            </wp:positionH>
            <wp:positionV relativeFrom="paragraph">
              <wp:posOffset>5128</wp:posOffset>
            </wp:positionV>
            <wp:extent cx="1752381" cy="295238"/>
            <wp:effectExtent l="19050" t="19050" r="19685" b="10160"/>
            <wp:wrapTight wrapText="bothSides">
              <wp:wrapPolygon edited="0">
                <wp:start x="-235" y="-1397"/>
                <wp:lineTo x="-235" y="20948"/>
                <wp:lineTo x="21608" y="20948"/>
                <wp:lineTo x="21608" y="-1397"/>
                <wp:lineTo x="-235" y="-1397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81" cy="295238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24A00" w:rsidRPr="00A24A00">
        <w:rPr>
          <w:rFonts w:asciiTheme="minorHAnsi" w:eastAsiaTheme="minorHAnsi" w:hAnsiTheme="minorHAnsi" w:cstheme="minorBidi"/>
          <w:color w:val="auto"/>
          <w:lang w:eastAsia="en-US"/>
        </w:rPr>
        <w:t xml:space="preserve">When your application </w:t>
      </w:r>
      <w:r w:rsidR="00A24A00">
        <w:rPr>
          <w:rFonts w:asciiTheme="minorHAnsi" w:eastAsiaTheme="minorHAnsi" w:hAnsiTheme="minorHAnsi" w:cstheme="minorBidi"/>
          <w:color w:val="auto"/>
          <w:lang w:eastAsia="en-US"/>
        </w:rPr>
        <w:t xml:space="preserve">is completed please click </w:t>
      </w:r>
      <w:r w:rsidR="00A24A00" w:rsidRPr="00A24A00">
        <w:rPr>
          <w:rFonts w:asciiTheme="minorHAnsi" w:eastAsiaTheme="minorHAnsi" w:hAnsiTheme="minorHAnsi" w:cstheme="minorBidi"/>
          <w:b/>
          <w:color w:val="auto"/>
          <w:lang w:eastAsia="en-US"/>
        </w:rPr>
        <w:t>Logout</w:t>
      </w:r>
      <w:r w:rsidR="00A24A00" w:rsidRPr="00A24A00">
        <w:rPr>
          <w:rFonts w:asciiTheme="minorHAnsi" w:eastAsiaTheme="minorHAnsi" w:hAnsiTheme="minorHAnsi" w:cstheme="minorBidi"/>
          <w:color w:val="auto"/>
          <w:lang w:eastAsia="en-US"/>
        </w:rPr>
        <w:t xml:space="preserve"> next to your user name at the top right of the screen </w:t>
      </w:r>
    </w:p>
    <w:p w14:paraId="650E61F4" w14:textId="209BB33F" w:rsidR="0027410C" w:rsidRPr="00815D52" w:rsidRDefault="0027410C" w:rsidP="004F5C19">
      <w:pPr>
        <w:tabs>
          <w:tab w:val="clear" w:pos="851"/>
        </w:tabs>
        <w:rPr>
          <w:rFonts w:asciiTheme="minorHAnsi" w:eastAsiaTheme="minorHAnsi" w:hAnsiTheme="minorHAnsi" w:cstheme="minorBidi"/>
          <w:bCs/>
          <w:color w:val="auto"/>
          <w:lang w:eastAsia="en-US"/>
        </w:rPr>
      </w:pPr>
    </w:p>
    <w:sectPr w:rsidR="0027410C" w:rsidRPr="00815D5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6E6B" w14:textId="77777777" w:rsidR="00A04A3C" w:rsidRDefault="00A04A3C" w:rsidP="00126BD5">
      <w:r>
        <w:separator/>
      </w:r>
    </w:p>
  </w:endnote>
  <w:endnote w:type="continuationSeparator" w:id="0">
    <w:p w14:paraId="4D812E4F" w14:textId="77777777" w:rsidR="00A04A3C" w:rsidRDefault="00A04A3C" w:rsidP="0012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29C8" w14:textId="77777777" w:rsidR="00C92B40" w:rsidRDefault="00C92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7453D" w14:paraId="1FB84F14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457A79DF" w14:textId="77777777" w:rsidR="0017453D" w:rsidRDefault="00AF154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How to </w:t>
          </w:r>
          <w:r w:rsidR="0017453D">
            <w:rPr>
              <w:rFonts w:asciiTheme="majorHAnsi" w:eastAsiaTheme="majorEastAsia" w:hAnsiTheme="majorHAnsi" w:cstheme="majorBidi"/>
              <w:b/>
              <w:bCs/>
            </w:rPr>
            <w:t>…..</w:t>
          </w:r>
        </w:p>
      </w:tc>
      <w:tc>
        <w:tcPr>
          <w:tcW w:w="500" w:type="pct"/>
          <w:vMerge w:val="restart"/>
          <w:noWrap/>
          <w:vAlign w:val="center"/>
        </w:tcPr>
        <w:p w14:paraId="06A244CB" w14:textId="77777777" w:rsidR="0017453D" w:rsidRDefault="0017453D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93D67" w:rsidRPr="00B93D67">
            <w:rPr>
              <w:rFonts w:asciiTheme="majorHAnsi" w:eastAsiaTheme="majorEastAsia" w:hAnsiTheme="majorHAnsi" w:cstheme="majorBidi"/>
              <w:b/>
              <w:bCs/>
              <w:noProof/>
            </w:rPr>
            <w:t>5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A35DEFD" w14:textId="2199782B" w:rsidR="0017453D" w:rsidRPr="00EE41AC" w:rsidRDefault="00EE41AC" w:rsidP="00EE41AC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i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>Apply for</w:t>
          </w:r>
          <w:r w:rsidR="00DE3E27">
            <w:rPr>
              <w:rFonts w:asciiTheme="majorHAnsi" w:eastAsiaTheme="majorEastAsia" w:hAnsiTheme="majorHAnsi" w:cstheme="majorBidi"/>
              <w:b/>
              <w:bCs/>
            </w:rPr>
            <w:t xml:space="preserve"> </w:t>
          </w:r>
          <w:r w:rsidR="00593B2C" w:rsidRPr="00593B2C">
            <w:rPr>
              <w:rFonts w:asciiTheme="majorHAnsi" w:eastAsiaTheme="majorEastAsia" w:hAnsiTheme="majorHAnsi" w:cstheme="majorBidi"/>
              <w:b/>
              <w:bCs/>
            </w:rPr>
            <w:t>Temporary/Permanent Withdrawal</w:t>
          </w:r>
          <w:r w:rsidR="00DE3E27">
            <w:rPr>
              <w:rFonts w:asciiTheme="majorHAnsi" w:eastAsiaTheme="majorEastAsia" w:hAnsiTheme="majorHAnsi" w:cstheme="majorBidi"/>
              <w:b/>
              <w:bCs/>
            </w:rPr>
            <w:t xml:space="preserve"> </w:t>
          </w:r>
          <w:r>
            <w:rPr>
              <w:rFonts w:asciiTheme="majorHAnsi" w:eastAsiaTheme="majorEastAsia" w:hAnsiTheme="majorHAnsi" w:cstheme="majorBidi"/>
              <w:b/>
              <w:bCs/>
              <w:i/>
            </w:rPr>
            <w:t>(student View)</w:t>
          </w:r>
        </w:p>
      </w:tc>
    </w:tr>
    <w:tr w:rsidR="0017453D" w14:paraId="18C644F5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CBE6A75" w14:textId="77777777" w:rsidR="0017453D" w:rsidRDefault="0017453D" w:rsidP="0017453D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007138D" w14:textId="77777777" w:rsidR="0017453D" w:rsidRDefault="0017453D" w:rsidP="0017453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A85C43E" w14:textId="6EB32B05" w:rsidR="0017453D" w:rsidRPr="00643148" w:rsidRDefault="00C92B40" w:rsidP="00593B2C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>May 2025</w:t>
          </w:r>
        </w:p>
      </w:tc>
    </w:tr>
  </w:tbl>
  <w:p w14:paraId="09503AF5" w14:textId="77777777" w:rsidR="00126BD5" w:rsidRPr="0017453D" w:rsidRDefault="00126BD5" w:rsidP="00174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B153B" w14:textId="77777777" w:rsidR="00C92B40" w:rsidRDefault="00C92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75A2" w14:textId="77777777" w:rsidR="00A04A3C" w:rsidRDefault="00A04A3C" w:rsidP="00126BD5">
      <w:r>
        <w:separator/>
      </w:r>
    </w:p>
  </w:footnote>
  <w:footnote w:type="continuationSeparator" w:id="0">
    <w:p w14:paraId="3B60FC4A" w14:textId="77777777" w:rsidR="00A04A3C" w:rsidRDefault="00A04A3C" w:rsidP="0012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3078" w14:textId="77777777" w:rsidR="00C92B40" w:rsidRDefault="00C9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14E9" w14:textId="77777777" w:rsidR="00EE41AC" w:rsidRDefault="00EE41AC" w:rsidP="00EE41AC">
    <w:pPr>
      <w:pStyle w:val="Subtitle"/>
      <w:tabs>
        <w:tab w:val="center" w:pos="4513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45CC" wp14:editId="2355411F">
          <wp:simplePos x="0" y="0"/>
          <wp:positionH relativeFrom="column">
            <wp:posOffset>5613548</wp:posOffset>
          </wp:positionH>
          <wp:positionV relativeFrom="paragraph">
            <wp:posOffset>-386080</wp:posOffset>
          </wp:positionV>
          <wp:extent cx="975360" cy="318770"/>
          <wp:effectExtent l="0" t="0" r="0" b="5080"/>
          <wp:wrapTight wrapText="bothSides">
            <wp:wrapPolygon edited="0">
              <wp:start x="0" y="0"/>
              <wp:lineTo x="0" y="20653"/>
              <wp:lineTo x="21094" y="20653"/>
              <wp:lineTo x="21094" y="0"/>
              <wp:lineTo x="0" y="0"/>
            </wp:wrapPolygon>
          </wp:wrapTight>
          <wp:docPr id="90" name="Picture 90" descr="http://leicestershireaidssupportservices.files.wordpress.com/2012/10/university-of-surre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eicestershireaidssupportservices.files.wordpress.com/2012/10/university-of-surrey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ACD">
      <w:rPr>
        <w:sz w:val="28"/>
        <w:szCs w:val="28"/>
      </w:rPr>
      <w:t>How to…</w:t>
    </w:r>
    <w:r w:rsidR="00593B2C">
      <w:rPr>
        <w:sz w:val="28"/>
        <w:szCs w:val="28"/>
      </w:rPr>
      <w:t xml:space="preserve"> </w:t>
    </w:r>
    <w:r>
      <w:rPr>
        <w:sz w:val="28"/>
        <w:szCs w:val="28"/>
      </w:rPr>
      <w:t>Apply for Temporary/Permanent Withdrawal</w:t>
    </w:r>
  </w:p>
  <w:p w14:paraId="33DB6C8C" w14:textId="249E1A26" w:rsidR="00834263" w:rsidRDefault="00EE41AC" w:rsidP="00EE41AC">
    <w:pPr>
      <w:pStyle w:val="Subtitle"/>
      <w:tabs>
        <w:tab w:val="center" w:pos="4513"/>
      </w:tabs>
      <w:jc w:val="center"/>
      <w:rPr>
        <w:sz w:val="28"/>
        <w:szCs w:val="28"/>
      </w:rPr>
    </w:pPr>
    <w:r>
      <w:rPr>
        <w:sz w:val="28"/>
        <w:szCs w:val="28"/>
      </w:rPr>
      <w:t>(Student View)</w:t>
    </w:r>
  </w:p>
  <w:p w14:paraId="6F974BFE" w14:textId="77777777" w:rsidR="00EE41AC" w:rsidRPr="00EE41AC" w:rsidRDefault="00EE41AC" w:rsidP="00EE41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B744" w14:textId="77777777" w:rsidR="00C92B40" w:rsidRDefault="00C92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4338"/>
    <w:multiLevelType w:val="multilevel"/>
    <w:tmpl w:val="163EB736"/>
    <w:lvl w:ilvl="0">
      <w:start w:val="1"/>
      <w:numFmt w:val="lowerRoman"/>
      <w:lvlText w:val="%1."/>
      <w:lvlJc w:val="right"/>
      <w:pPr>
        <w:ind w:left="-622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ind w:left="-124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242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746" w:hanging="648"/>
      </w:pPr>
    </w:lvl>
    <w:lvl w:ilvl="4">
      <w:start w:val="1"/>
      <w:numFmt w:val="decimal"/>
      <w:lvlText w:val="%1.%2.%3.%4.%5."/>
      <w:lvlJc w:val="left"/>
      <w:pPr>
        <w:ind w:left="1250" w:hanging="792"/>
      </w:pPr>
    </w:lvl>
    <w:lvl w:ilvl="5">
      <w:start w:val="1"/>
      <w:numFmt w:val="decimal"/>
      <w:lvlText w:val="%1.%2.%3.%4.%5.%6."/>
      <w:lvlJc w:val="left"/>
      <w:pPr>
        <w:ind w:left="1754" w:hanging="936"/>
      </w:pPr>
    </w:lvl>
    <w:lvl w:ilvl="6">
      <w:start w:val="1"/>
      <w:numFmt w:val="decimal"/>
      <w:lvlText w:val="%1.%2.%3.%4.%5.%6.%7."/>
      <w:lvlJc w:val="left"/>
      <w:pPr>
        <w:ind w:left="2258" w:hanging="1080"/>
      </w:pPr>
    </w:lvl>
    <w:lvl w:ilvl="7">
      <w:start w:val="1"/>
      <w:numFmt w:val="decimal"/>
      <w:lvlText w:val="%1.%2.%3.%4.%5.%6.%7.%8."/>
      <w:lvlJc w:val="left"/>
      <w:pPr>
        <w:ind w:left="2762" w:hanging="1224"/>
      </w:pPr>
    </w:lvl>
    <w:lvl w:ilvl="8">
      <w:start w:val="1"/>
      <w:numFmt w:val="decimal"/>
      <w:lvlText w:val="%1.%2.%3.%4.%5.%6.%7.%8.%9."/>
      <w:lvlJc w:val="left"/>
      <w:pPr>
        <w:ind w:left="3338" w:hanging="1440"/>
      </w:pPr>
    </w:lvl>
  </w:abstractNum>
  <w:abstractNum w:abstractNumId="1" w15:restartNumberingAfterBreak="0">
    <w:nsid w:val="2ED564FE"/>
    <w:multiLevelType w:val="hybridMultilevel"/>
    <w:tmpl w:val="500439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313E25"/>
    <w:multiLevelType w:val="hybridMultilevel"/>
    <w:tmpl w:val="074A0AD4"/>
    <w:lvl w:ilvl="0" w:tplc="B6CA1C04">
      <w:start w:val="1"/>
      <w:numFmt w:val="bullet"/>
      <w:lvlText w:val="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52"/>
        <w:szCs w:val="5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52"/>
        <w:szCs w:val="52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133A8"/>
    <w:multiLevelType w:val="multilevel"/>
    <w:tmpl w:val="C97C10A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ind w:left="858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D02F8B"/>
    <w:multiLevelType w:val="hybridMultilevel"/>
    <w:tmpl w:val="E168E1B6"/>
    <w:lvl w:ilvl="0" w:tplc="9FFE41B8">
      <w:start w:val="1"/>
      <w:numFmt w:val="decimal"/>
      <w:lvlText w:val="%1."/>
      <w:lvlJc w:val="left"/>
      <w:pPr>
        <w:ind w:left="720" w:hanging="360"/>
      </w:pPr>
      <w:rPr>
        <w:color w:val="215868" w:themeColor="accent5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8933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311162">
    <w:abstractNumId w:val="3"/>
  </w:num>
  <w:num w:numId="3" w16cid:durableId="1737781145">
    <w:abstractNumId w:val="2"/>
  </w:num>
  <w:num w:numId="4" w16cid:durableId="1069159060">
    <w:abstractNumId w:val="0"/>
  </w:num>
  <w:num w:numId="5" w16cid:durableId="928152502">
    <w:abstractNumId w:val="1"/>
  </w:num>
  <w:num w:numId="6" w16cid:durableId="173611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05"/>
    <w:rsid w:val="00002BB4"/>
    <w:rsid w:val="00032426"/>
    <w:rsid w:val="0006474D"/>
    <w:rsid w:val="00116516"/>
    <w:rsid w:val="00126BD5"/>
    <w:rsid w:val="0017453D"/>
    <w:rsid w:val="001B1545"/>
    <w:rsid w:val="001D6E75"/>
    <w:rsid w:val="001E2788"/>
    <w:rsid w:val="001F0697"/>
    <w:rsid w:val="002007D1"/>
    <w:rsid w:val="002125D6"/>
    <w:rsid w:val="00215BDC"/>
    <w:rsid w:val="002321BE"/>
    <w:rsid w:val="0026107D"/>
    <w:rsid w:val="0027410C"/>
    <w:rsid w:val="002A3989"/>
    <w:rsid w:val="002E782B"/>
    <w:rsid w:val="003006C2"/>
    <w:rsid w:val="00343F36"/>
    <w:rsid w:val="00357B83"/>
    <w:rsid w:val="00374699"/>
    <w:rsid w:val="003D5008"/>
    <w:rsid w:val="00455620"/>
    <w:rsid w:val="004A18CE"/>
    <w:rsid w:val="004C43EB"/>
    <w:rsid w:val="004D135A"/>
    <w:rsid w:val="004D7E9B"/>
    <w:rsid w:val="004F1746"/>
    <w:rsid w:val="004F5C19"/>
    <w:rsid w:val="004F706D"/>
    <w:rsid w:val="0055168E"/>
    <w:rsid w:val="00565D26"/>
    <w:rsid w:val="00571DE9"/>
    <w:rsid w:val="00593B2C"/>
    <w:rsid w:val="006175CE"/>
    <w:rsid w:val="0062564C"/>
    <w:rsid w:val="00643148"/>
    <w:rsid w:val="00655555"/>
    <w:rsid w:val="00683690"/>
    <w:rsid w:val="006A2A94"/>
    <w:rsid w:val="006A6786"/>
    <w:rsid w:val="006C6457"/>
    <w:rsid w:val="00761D37"/>
    <w:rsid w:val="00777C91"/>
    <w:rsid w:val="007C2A38"/>
    <w:rsid w:val="007C5C68"/>
    <w:rsid w:val="00814621"/>
    <w:rsid w:val="00814950"/>
    <w:rsid w:val="00815D52"/>
    <w:rsid w:val="00823F6C"/>
    <w:rsid w:val="008306D3"/>
    <w:rsid w:val="00834263"/>
    <w:rsid w:val="0087680C"/>
    <w:rsid w:val="00886EB4"/>
    <w:rsid w:val="00894DBA"/>
    <w:rsid w:val="008F61E7"/>
    <w:rsid w:val="008F7B00"/>
    <w:rsid w:val="00911BE8"/>
    <w:rsid w:val="00931027"/>
    <w:rsid w:val="009438A0"/>
    <w:rsid w:val="00947155"/>
    <w:rsid w:val="00947F01"/>
    <w:rsid w:val="00983668"/>
    <w:rsid w:val="009B7B23"/>
    <w:rsid w:val="009E5205"/>
    <w:rsid w:val="009F4B1F"/>
    <w:rsid w:val="00A027A2"/>
    <w:rsid w:val="00A04A3C"/>
    <w:rsid w:val="00A24A00"/>
    <w:rsid w:val="00A51C37"/>
    <w:rsid w:val="00A70FC8"/>
    <w:rsid w:val="00A92F00"/>
    <w:rsid w:val="00AD5F5F"/>
    <w:rsid w:val="00AE0ACD"/>
    <w:rsid w:val="00AE61B6"/>
    <w:rsid w:val="00AF154E"/>
    <w:rsid w:val="00B0392C"/>
    <w:rsid w:val="00B236D3"/>
    <w:rsid w:val="00B26982"/>
    <w:rsid w:val="00B47608"/>
    <w:rsid w:val="00B739CE"/>
    <w:rsid w:val="00B76E37"/>
    <w:rsid w:val="00B93D67"/>
    <w:rsid w:val="00B95E47"/>
    <w:rsid w:val="00BB5ADA"/>
    <w:rsid w:val="00BC1DAA"/>
    <w:rsid w:val="00BD06C9"/>
    <w:rsid w:val="00BF0B23"/>
    <w:rsid w:val="00C31FD1"/>
    <w:rsid w:val="00C32BD5"/>
    <w:rsid w:val="00C61E4D"/>
    <w:rsid w:val="00C66984"/>
    <w:rsid w:val="00C85021"/>
    <w:rsid w:val="00C92596"/>
    <w:rsid w:val="00C92B40"/>
    <w:rsid w:val="00CF55F0"/>
    <w:rsid w:val="00D20E50"/>
    <w:rsid w:val="00D46BBD"/>
    <w:rsid w:val="00D87B68"/>
    <w:rsid w:val="00D97736"/>
    <w:rsid w:val="00D97EC1"/>
    <w:rsid w:val="00DC3913"/>
    <w:rsid w:val="00DE3E27"/>
    <w:rsid w:val="00DF51B4"/>
    <w:rsid w:val="00E276CD"/>
    <w:rsid w:val="00E70C7E"/>
    <w:rsid w:val="00EA6835"/>
    <w:rsid w:val="00ED3E58"/>
    <w:rsid w:val="00EE41AC"/>
    <w:rsid w:val="00F34F36"/>
    <w:rsid w:val="00F758CA"/>
    <w:rsid w:val="00FE7F0A"/>
    <w:rsid w:val="0B1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05E55"/>
  <w15:docId w15:val="{A9428E69-CD2D-4DF6-8AA5-BA78F64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05"/>
    <w:pPr>
      <w:tabs>
        <w:tab w:val="left" w:pos="851"/>
      </w:tabs>
    </w:pPr>
    <w:rPr>
      <w:rFonts w:ascii="Arial" w:hAnsi="Arial"/>
      <w:color w:val="000000" w:themeColor="text1"/>
      <w:sz w:val="22"/>
      <w:szCs w:val="22"/>
      <w:lang w:eastAsia="en-GB"/>
    </w:rPr>
  </w:style>
  <w:style w:type="paragraph" w:styleId="Heading1">
    <w:name w:val="heading 1"/>
    <w:next w:val="Normal"/>
    <w:link w:val="Heading1Char"/>
    <w:qFormat/>
    <w:rsid w:val="00777C91"/>
    <w:pPr>
      <w:widowControl w:val="0"/>
      <w:tabs>
        <w:tab w:val="left" w:pos="851"/>
      </w:tabs>
      <w:ind w:left="900" w:hanging="900"/>
      <w:outlineLvl w:val="0"/>
    </w:pPr>
    <w:rPr>
      <w:rFonts w:ascii="Arial" w:hAnsi="Arial" w:cs="Arial"/>
      <w:b/>
      <w:bCs/>
      <w:caps/>
      <w:kern w:val="32"/>
      <w:sz w:val="28"/>
      <w:szCs w:val="28"/>
      <w:lang w:eastAsia="en-GB"/>
    </w:rPr>
  </w:style>
  <w:style w:type="paragraph" w:styleId="Heading2">
    <w:name w:val="heading 2"/>
    <w:next w:val="Normal"/>
    <w:link w:val="Heading2Char"/>
    <w:qFormat/>
    <w:rsid w:val="00777C91"/>
    <w:pPr>
      <w:widowControl w:val="0"/>
      <w:tabs>
        <w:tab w:val="left" w:pos="851"/>
      </w:tabs>
      <w:outlineLvl w:val="1"/>
    </w:pPr>
    <w:rPr>
      <w:rFonts w:ascii="Arial" w:hAnsi="Arial" w:cs="Arial"/>
      <w:b/>
      <w:bCs/>
      <w:iCs/>
      <w:sz w:val="26"/>
      <w:szCs w:val="26"/>
      <w:lang w:eastAsia="en-GB"/>
    </w:rPr>
  </w:style>
  <w:style w:type="paragraph" w:styleId="Heading3">
    <w:name w:val="heading 3"/>
    <w:next w:val="Normal"/>
    <w:link w:val="Heading3Char"/>
    <w:qFormat/>
    <w:rsid w:val="00777C91"/>
    <w:pPr>
      <w:widowControl w:val="0"/>
      <w:tabs>
        <w:tab w:val="left" w:pos="851"/>
      </w:tabs>
      <w:outlineLvl w:val="2"/>
    </w:pPr>
    <w:rPr>
      <w:rFonts w:ascii="Arial" w:hAnsi="Arial" w:cs="Arial"/>
      <w:bCs/>
      <w:spacing w:val="24"/>
      <w:sz w:val="24"/>
      <w:szCs w:val="24"/>
      <w:lang w:eastAsia="en-GB"/>
    </w:rPr>
  </w:style>
  <w:style w:type="paragraph" w:styleId="Heading4">
    <w:name w:val="heading 4"/>
    <w:next w:val="Normal"/>
    <w:link w:val="Heading4Char"/>
    <w:semiHidden/>
    <w:unhideWhenUsed/>
    <w:qFormat/>
    <w:rsid w:val="0006474D"/>
    <w:pPr>
      <w:keepNext/>
      <w:tabs>
        <w:tab w:val="left" w:pos="851"/>
      </w:tabs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77C91"/>
    <w:rPr>
      <w:rFonts w:ascii="Arial" w:hAnsi="Arial" w:cs="Arial"/>
      <w:b/>
      <w:bCs/>
      <w:caps/>
      <w:kern w:val="32"/>
      <w:sz w:val="28"/>
      <w:szCs w:val="28"/>
      <w:lang w:eastAsia="en-GB"/>
    </w:rPr>
  </w:style>
  <w:style w:type="character" w:customStyle="1" w:styleId="Heading2Char">
    <w:name w:val="Heading 2 Char"/>
    <w:link w:val="Heading2"/>
    <w:rsid w:val="00777C91"/>
    <w:rPr>
      <w:rFonts w:ascii="Arial" w:hAnsi="Arial" w:cs="Arial"/>
      <w:b/>
      <w:bCs/>
      <w:iCs/>
      <w:sz w:val="26"/>
      <w:szCs w:val="26"/>
      <w:lang w:eastAsia="en-GB"/>
    </w:rPr>
  </w:style>
  <w:style w:type="character" w:customStyle="1" w:styleId="Heading2Char1">
    <w:name w:val="Heading 2 Char1"/>
    <w:basedOn w:val="DefaultParagraphFont"/>
    <w:locked/>
    <w:rsid w:val="0006474D"/>
    <w:rPr>
      <w:rFonts w:ascii="Arial" w:hAnsi="Arial" w:cs="Arial"/>
      <w:b/>
      <w:bCs/>
      <w:iCs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06474D"/>
    <w:rPr>
      <w:rFonts w:ascii="Arial" w:hAnsi="Arial" w:cs="Arial"/>
      <w:bCs/>
      <w:spacing w:val="24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06474D"/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styleId="Emphasis">
    <w:name w:val="Emphasis"/>
    <w:qFormat/>
    <w:rsid w:val="00777C91"/>
    <w:rPr>
      <w:i/>
      <w:iCs/>
    </w:rPr>
  </w:style>
  <w:style w:type="paragraph" w:customStyle="1" w:styleId="StyleInstructionsLinespacing15lines">
    <w:name w:val="Style Instructions + Line spacing:  1.5 lines"/>
    <w:basedOn w:val="Normal"/>
    <w:rsid w:val="0026107D"/>
    <w:pPr>
      <w:tabs>
        <w:tab w:val="clear" w:pos="851"/>
      </w:tabs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E5205"/>
    <w:rPr>
      <w:b/>
      <w:bCs/>
      <w:i/>
      <w:iCs/>
      <w:color w:val="4F81BD" w:themeColor="accent1"/>
    </w:rPr>
  </w:style>
  <w:style w:type="paragraph" w:customStyle="1" w:styleId="JASCIndentednumber">
    <w:name w:val="JASC Indented number"/>
    <w:basedOn w:val="Normal"/>
    <w:link w:val="JASCIndentednumberChar"/>
    <w:qFormat/>
    <w:rsid w:val="009E5205"/>
    <w:pPr>
      <w:keepNext/>
      <w:tabs>
        <w:tab w:val="clear" w:pos="851"/>
      </w:tabs>
      <w:spacing w:before="160" w:after="160"/>
      <w:outlineLvl w:val="0"/>
    </w:pPr>
    <w:rPr>
      <w:rFonts w:cs="Arial"/>
      <w:b/>
      <w:bCs/>
      <w:color w:val="1F497D" w:themeColor="text2"/>
      <w:kern w:val="28"/>
      <w:sz w:val="28"/>
      <w:szCs w:val="28"/>
    </w:rPr>
  </w:style>
  <w:style w:type="character" w:customStyle="1" w:styleId="JASCIndentednumberChar">
    <w:name w:val="JASC Indented number Char"/>
    <w:basedOn w:val="DefaultParagraphFont"/>
    <w:link w:val="JASCIndentednumber"/>
    <w:rsid w:val="009E5205"/>
    <w:rPr>
      <w:rFonts w:ascii="Arial" w:hAnsi="Arial" w:cs="Arial"/>
      <w:b/>
      <w:bCs/>
      <w:color w:val="1F497D" w:themeColor="text2"/>
      <w:kern w:val="28"/>
      <w:sz w:val="28"/>
      <w:szCs w:val="28"/>
      <w:lang w:eastAsia="en-GB"/>
    </w:rPr>
  </w:style>
  <w:style w:type="character" w:styleId="Strong">
    <w:name w:val="Strong"/>
    <w:basedOn w:val="DefaultParagraphFont"/>
    <w:qFormat/>
    <w:rsid w:val="009E52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BE"/>
    <w:rPr>
      <w:rFonts w:ascii="Tahoma" w:hAnsi="Tahoma" w:cs="Tahoma"/>
      <w:color w:val="000000" w:themeColor="text1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739CE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814950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BD5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BD5"/>
    <w:rPr>
      <w:rFonts w:ascii="Arial" w:hAnsi="Arial"/>
      <w:color w:val="000000" w:themeColor="text1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BD5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BD5"/>
    <w:rPr>
      <w:rFonts w:ascii="Arial" w:hAnsi="Arial"/>
      <w:color w:val="000000" w:themeColor="text1"/>
      <w:sz w:val="22"/>
      <w:szCs w:val="2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126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26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26BD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26BD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834263"/>
    <w:rPr>
      <w:color w:val="0000FF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rsid w:val="0B1B3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s.surrey.ac.uk/live/sits.urd/run/siw_lgn" TargetMode="Externa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a66db25d-4cfb-4539-9252-09d5df9de0e2">
      <Terms xmlns="http://schemas.microsoft.com/office/infopath/2007/PartnerControls"/>
    </lcf76f155ced4ddcb4097134ff3c332f>
    <TaxCatchAll xmlns="80ae0269-6041-4a05-91de-c04e3ba629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D887AE111294F80CFBB721EDA40B5" ma:contentTypeVersion="12" ma:contentTypeDescription="Create a new document." ma:contentTypeScope="" ma:versionID="bc3671e0f174c4184e9bd6da41a4e5e5">
  <xsd:schema xmlns:xsd="http://www.w3.org/2001/XMLSchema" xmlns:xs="http://www.w3.org/2001/XMLSchema" xmlns:p="http://schemas.microsoft.com/office/2006/metadata/properties" xmlns:ns2="a66db25d-4cfb-4539-9252-09d5df9de0e2" xmlns:ns3="80ae0269-6041-4a05-91de-c04e3ba629fd" targetNamespace="http://schemas.microsoft.com/office/2006/metadata/properties" ma:root="true" ma:fieldsID="0bf20376343250d75de3295eba568363" ns2:_="" ns3:_="">
    <xsd:import namespace="a66db25d-4cfb-4539-9252-09d5df9de0e2"/>
    <xsd:import namespace="80ae0269-6041-4a05-91de-c04e3ba62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db25d-4cfb-4539-9252-09d5df9de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e0269-6041-4a05-91de-c04e3ba629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05e2c9-f024-47f7-9619-5749bf530a28}" ma:internalName="TaxCatchAll" ma:showField="CatchAllData" ma:web="80ae0269-6041-4a05-91de-c04e3ba62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CF5AE-A98D-4504-9E87-A200B2C0D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2B779-B663-434A-9084-76B2F3C68783}">
  <ds:schemaRefs>
    <ds:schemaRef ds:uri="http://schemas.microsoft.com/office/2006/metadata/properties"/>
    <ds:schemaRef ds:uri="a66db25d-4cfb-4539-9252-09d5df9de0e2"/>
    <ds:schemaRef ds:uri="http://schemas.microsoft.com/office/infopath/2007/PartnerControls"/>
    <ds:schemaRef ds:uri="80ae0269-6041-4a05-91de-c04e3ba629fd"/>
  </ds:schemaRefs>
</ds:datastoreItem>
</file>

<file path=customXml/itemProps3.xml><?xml version="1.0" encoding="utf-8"?>
<ds:datastoreItem xmlns:ds="http://schemas.openxmlformats.org/officeDocument/2006/customXml" ds:itemID="{4030D02F-A284-4DEA-8357-CACC16CF3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55DC1-F492-444A-9F31-69DF4528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db25d-4cfb-4539-9252-09d5df9de0e2"/>
    <ds:schemaRef ds:uri="80ae0269-6041-4a05-91de-c04e3ba62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2436</Characters>
  <Application>Microsoft Office Word</Application>
  <DocSecurity>0</DocSecurity>
  <Lines>20</Lines>
  <Paragraphs>5</Paragraphs>
  <ScaleCrop>false</ScaleCrop>
  <Company>University of Surrey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Retrieve Temporary/Permanent Withdrawal Reports</dc:title>
  <dc:creator>Crofts JA Mr (Academic Registry)</dc:creator>
  <cp:lastModifiedBy>Fabien, Chloe (Academic Admin)</cp:lastModifiedBy>
  <cp:revision>9</cp:revision>
  <cp:lastPrinted>2017-09-05T07:40:00Z</cp:lastPrinted>
  <dcterms:created xsi:type="dcterms:W3CDTF">2017-09-05T07:38:00Z</dcterms:created>
  <dcterms:modified xsi:type="dcterms:W3CDTF">2025-05-02T09:13:00Z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0x01010071BD887AE111294F80CFBB721EDA40B5</vt:lpwstr>
  </property>
  <property fmtid="{D5CDD505-2E9C-101B-9397-08002B2CF9AE}" pid="3" name="Order">
    <vt:r8>5800</vt:r8>
  </property>
  <property fmtid="{D5CDD505-2E9C-101B-9397-08002B2CF9AE}" pid="4" name="TemplateUrl">
    <vt:lpwstr/>
  </property>
  <property fmtid="{D5CDD505-2E9C-101B-9397-08002B2CF9AE}" pid="5" name="_CopySource">
    <vt:lpwstr>https://sharepoint.surrey.ac.uk/sits/css_projects/MEQ Phase 2/Guidance/MEQ How to-Module Coordinator.docx</vt:lpwstr>
  </property>
  <property fmtid="{D5CDD505-2E9C-101B-9397-08002B2CF9AE}" pid="6" name="xd_ProgID">
    <vt:lpwstr/>
  </property>
  <property fmtid="{D5CDD505-2E9C-101B-9397-08002B2CF9AE}" pid="7" name="xd_Signature">
    <vt:bool>false</vt:bool>
  </property>
  <property fmtid="{D5CDD505-2E9C-101B-9397-08002B2CF9AE}" pid="8" name="GrammarlyDocumentId">
    <vt:lpwstr>668e0e3e4d1bc95ec1e480f7fbdbd59476194af943b135b2dc5ad5ac7841a6b9</vt:lpwstr>
  </property>
  <property fmtid="{D5CDD505-2E9C-101B-9397-08002B2CF9AE}" pid="9" name="MediaServiceImageTags">
    <vt:lpwstr/>
  </property>
</Properties>
</file>